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67" w:rsidRDefault="00646D67" w:rsidP="007C73C4">
      <w:pPr>
        <w:autoSpaceDE w:val="0"/>
        <w:autoSpaceDN w:val="0"/>
        <w:adjustRightInd w:val="0"/>
        <w:spacing w:line="240" w:lineRule="auto"/>
        <w:rPr>
          <w:rFonts w:ascii="Times New Roman" w:hAnsi="Times New Roman" w:cs="Times New Roman"/>
          <w:color w:val="808080"/>
          <w:sz w:val="20"/>
          <w:szCs w:val="20"/>
        </w:rPr>
      </w:pPr>
    </w:p>
    <w:p w:rsidR="00926DBE" w:rsidRDefault="00926DBE" w:rsidP="00926DBE">
      <w:pPr>
        <w:autoSpaceDE w:val="0"/>
        <w:autoSpaceDN w:val="0"/>
        <w:adjustRightInd w:val="0"/>
        <w:spacing w:line="240" w:lineRule="auto"/>
        <w:rPr>
          <w:rFonts w:ascii="Times New Roman" w:hAnsi="Times New Roman" w:cs="Times New Roman"/>
          <w:b/>
          <w:bCs/>
          <w:sz w:val="28"/>
          <w:szCs w:val="28"/>
        </w:rPr>
      </w:pPr>
      <w:r>
        <w:rPr>
          <w:rFonts w:ascii="Times New Roman" w:hAnsi="Times New Roman" w:cs="Times New Roman"/>
          <w:b/>
          <w:bCs/>
          <w:sz w:val="28"/>
          <w:szCs w:val="28"/>
        </w:rPr>
        <w:t>Simultaneity</w:t>
      </w:r>
    </w:p>
    <w:p w:rsidR="00926DBE" w:rsidRDefault="00926DBE" w:rsidP="00926DBE">
      <w:pPr>
        <w:autoSpaceDE w:val="0"/>
        <w:autoSpaceDN w:val="0"/>
        <w:adjustRightInd w:val="0"/>
        <w:spacing w:line="240" w:lineRule="auto"/>
        <w:rPr>
          <w:rFonts w:ascii="Times New Roman" w:hAnsi="Times New Roman" w:cs="Times New Roman"/>
          <w:sz w:val="24"/>
          <w:szCs w:val="24"/>
        </w:rPr>
      </w:pPr>
      <w:r>
        <w:rPr>
          <w:rFonts w:ascii="Courier New" w:hAnsi="Courier New" w:cs="Courier New"/>
          <w:noProof/>
          <w:color w:val="000000"/>
          <w:sz w:val="24"/>
          <w:szCs w:val="24"/>
        </w:rPr>
        <w:pict>
          <v:shapetype id="_x0000_t202" coordsize="21600,21600" o:spt="202" path="m,l,21600r21600,l21600,xe">
            <v:stroke joinstyle="miter"/>
            <v:path gradientshapeok="t" o:connecttype="rect"/>
          </v:shapetype>
          <v:shape id="_x0000_s1028" type="#_x0000_t202" style="position:absolute;margin-left:352.2pt;margin-top:68pt;width:193.6pt;height:220pt;z-index:251661312;mso-position-horizontal-relative:margin;mso-position-vertical-relative:page;mso-width-relative:margin" o:allowincell="f" filled="f" strokecolor="black [3213]">
            <v:textbox style="mso-next-textbox:#_x0000_s1028">
              <w:txbxContent>
                <w:p w:rsidR="00926DBE" w:rsidRDefault="00926DBE" w:rsidP="00926DBE">
                  <w:pPr>
                    <w:autoSpaceDE w:val="0"/>
                    <w:autoSpaceDN w:val="0"/>
                    <w:adjustRightInd w:val="0"/>
                    <w:spacing w:line="240" w:lineRule="auto"/>
                    <w:rPr>
                      <w:rFonts w:ascii="Times New Roman" w:hAnsi="Times New Roman" w:cs="Times New Roman"/>
                      <w:i/>
                      <w:iCs/>
                      <w:color w:val="5F5F5F"/>
                      <w:sz w:val="28"/>
                      <w:szCs w:val="28"/>
                    </w:rPr>
                  </w:pPr>
                  <w:r>
                    <w:rPr>
                      <w:rFonts w:ascii="Times New Roman" w:hAnsi="Times New Roman" w:cs="Times New Roman"/>
                      <w:i/>
                      <w:iCs/>
                      <w:color w:val="5F5F5F"/>
                      <w:sz w:val="28"/>
                      <w:szCs w:val="28"/>
                    </w:rPr>
                    <w:t xml:space="preserve">Implementation of any educational reform effort requires significant system level supports. The IPDM, the </w:t>
                  </w:r>
                  <w:r w:rsidRPr="00926DBE">
                    <w:rPr>
                      <w:rFonts w:ascii="Times New Roman" w:hAnsi="Times New Roman" w:cs="Times New Roman"/>
                      <w:b/>
                      <w:i/>
                      <w:iCs/>
                      <w:color w:val="5F5F5F"/>
                      <w:sz w:val="28"/>
                      <w:szCs w:val="28"/>
                    </w:rPr>
                    <w:t>Iowa Core Curriculum</w:t>
                  </w:r>
                  <w:r>
                    <w:rPr>
                      <w:rFonts w:ascii="Times New Roman" w:hAnsi="Times New Roman" w:cs="Times New Roman"/>
                      <w:i/>
                      <w:iCs/>
                      <w:color w:val="5F5F5F"/>
                      <w:sz w:val="28"/>
                      <w:szCs w:val="28"/>
                    </w:rPr>
                    <w:t>,</w:t>
                  </w:r>
                </w:p>
                <w:p w:rsidR="00926DBE" w:rsidRDefault="00926DBE" w:rsidP="00926DBE">
                  <w:pPr>
                    <w:autoSpaceDE w:val="0"/>
                    <w:autoSpaceDN w:val="0"/>
                    <w:adjustRightInd w:val="0"/>
                    <w:spacing w:line="240" w:lineRule="auto"/>
                    <w:rPr>
                      <w:rFonts w:ascii="Times New Roman" w:hAnsi="Times New Roman" w:cs="Times New Roman"/>
                      <w:i/>
                      <w:iCs/>
                      <w:color w:val="5F5F5F"/>
                      <w:sz w:val="28"/>
                      <w:szCs w:val="28"/>
                    </w:rPr>
                  </w:pPr>
                  <w:r>
                    <w:rPr>
                      <w:rFonts w:ascii="Times New Roman" w:hAnsi="Times New Roman" w:cs="Times New Roman"/>
                      <w:i/>
                      <w:iCs/>
                      <w:color w:val="5F5F5F"/>
                      <w:sz w:val="28"/>
                      <w:szCs w:val="28"/>
                    </w:rPr>
                    <w:t>Learning Supports and the</w:t>
                  </w:r>
                </w:p>
                <w:p w:rsidR="00646D67" w:rsidRDefault="00926DBE" w:rsidP="00926DBE">
                  <w:pPr>
                    <w:autoSpaceDE w:val="0"/>
                    <w:autoSpaceDN w:val="0"/>
                    <w:adjustRightInd w:val="0"/>
                    <w:spacing w:line="240" w:lineRule="auto"/>
                    <w:rPr>
                      <w:rFonts w:ascii="Times New Roman" w:hAnsi="Times New Roman" w:cs="Times New Roman"/>
                      <w:i/>
                      <w:iCs/>
                      <w:color w:val="5F5F5F"/>
                      <w:sz w:val="28"/>
                      <w:szCs w:val="28"/>
                    </w:rPr>
                  </w:pPr>
                  <w:r>
                    <w:rPr>
                      <w:rFonts w:ascii="Times New Roman" w:hAnsi="Times New Roman" w:cs="Times New Roman"/>
                      <w:i/>
                      <w:iCs/>
                      <w:color w:val="5F5F5F"/>
                      <w:sz w:val="28"/>
                      <w:szCs w:val="28"/>
                    </w:rPr>
                    <w:t>Instructional Decision-Making Model are examples of system-level supports that must work together to accomplish the intended school improvement outcomes.</w:t>
                  </w:r>
                </w:p>
                <w:p w:rsidR="00646D67" w:rsidRDefault="00646D67" w:rsidP="00646D67">
                  <w:pPr>
                    <w:jc w:val="center"/>
                    <w:rPr>
                      <w:rFonts w:asciiTheme="majorHAnsi" w:eastAsiaTheme="majorEastAsia" w:hAnsiTheme="majorHAnsi" w:cstheme="majorBidi"/>
                      <w:color w:val="E36C0A" w:themeColor="accent6" w:themeShade="BF"/>
                      <w:sz w:val="28"/>
                      <w:szCs w:val="28"/>
                    </w:rPr>
                  </w:pPr>
                </w:p>
                <w:p w:rsidR="00646D67" w:rsidRDefault="00646D67" w:rsidP="00646D67">
                  <w:pPr>
                    <w:spacing w:line="240" w:lineRule="auto"/>
                    <w:rPr>
                      <w:sz w:val="2"/>
                      <w:szCs w:val="2"/>
                    </w:rPr>
                  </w:pPr>
                </w:p>
              </w:txbxContent>
            </v:textbox>
            <w10:wrap type="square" anchorx="margin" anchory="page"/>
          </v:shape>
        </w:pict>
      </w:r>
      <w:r>
        <w:rPr>
          <w:rFonts w:ascii="Times New Roman" w:hAnsi="Times New Roman" w:cs="Times New Roman"/>
          <w:sz w:val="24"/>
          <w:szCs w:val="24"/>
        </w:rPr>
        <w:t>Schools and districts often have to attend to multiple concerns simultaneously. Professional development efforts balance the resources directed toward and the efforts invested in content, context and processes. To accomplish student achievement gains, focusing on new content is the priority, but at the same time, issues of context and process may also need to be addressed. Select a priority in which to invest professional development time and resources and then, seek ways to integrate other concerns without losing focus on the major initiative.</w:t>
      </w:r>
    </w:p>
    <w:p w:rsidR="00926DBE" w:rsidRPr="002C5B6D" w:rsidRDefault="00926DBE" w:rsidP="002C5B6D">
      <w:pPr>
        <w:pStyle w:val="ListParagraph"/>
        <w:numPr>
          <w:ilvl w:val="0"/>
          <w:numId w:val="6"/>
        </w:numPr>
        <w:autoSpaceDE w:val="0"/>
        <w:autoSpaceDN w:val="0"/>
        <w:adjustRightInd w:val="0"/>
        <w:spacing w:line="240" w:lineRule="auto"/>
        <w:rPr>
          <w:rFonts w:ascii="Times New Roman" w:hAnsi="Times New Roman" w:cs="Times New Roman"/>
          <w:sz w:val="24"/>
          <w:szCs w:val="24"/>
        </w:rPr>
      </w:pPr>
      <w:r w:rsidRPr="002C5B6D">
        <w:rPr>
          <w:rFonts w:ascii="Times New Roman" w:hAnsi="Times New Roman" w:cs="Times New Roman"/>
          <w:sz w:val="24"/>
          <w:szCs w:val="24"/>
        </w:rPr>
        <w:t>List all initiatives that are currently taking faculty and administrators’ time. Review student achievement results and other sources of data to identify efforts that are not contributing to district/building goals.</w:t>
      </w:r>
    </w:p>
    <w:p w:rsidR="00926DBE" w:rsidRPr="002C5B6D" w:rsidRDefault="00926DBE" w:rsidP="002C5B6D">
      <w:pPr>
        <w:pStyle w:val="ListParagraph"/>
        <w:numPr>
          <w:ilvl w:val="0"/>
          <w:numId w:val="6"/>
        </w:numPr>
        <w:autoSpaceDE w:val="0"/>
        <w:autoSpaceDN w:val="0"/>
        <w:adjustRightInd w:val="0"/>
        <w:spacing w:line="240" w:lineRule="auto"/>
        <w:rPr>
          <w:rFonts w:ascii="Times New Roman" w:hAnsi="Times New Roman" w:cs="Times New Roman"/>
          <w:sz w:val="24"/>
          <w:szCs w:val="24"/>
        </w:rPr>
      </w:pPr>
      <w:r w:rsidRPr="002C5B6D">
        <w:rPr>
          <w:rFonts w:ascii="Times New Roman" w:hAnsi="Times New Roman" w:cs="Times New Roman"/>
          <w:sz w:val="24"/>
          <w:szCs w:val="24"/>
        </w:rPr>
        <w:t>Eliminate or decrease programs and initiatives that are not yielding desired results and are competing for time and resources.</w:t>
      </w:r>
    </w:p>
    <w:p w:rsidR="00926DBE" w:rsidRPr="002C5B6D" w:rsidRDefault="00926DBE" w:rsidP="002C5B6D">
      <w:pPr>
        <w:pStyle w:val="ListParagraph"/>
        <w:numPr>
          <w:ilvl w:val="0"/>
          <w:numId w:val="6"/>
        </w:numPr>
        <w:autoSpaceDE w:val="0"/>
        <w:autoSpaceDN w:val="0"/>
        <w:adjustRightInd w:val="0"/>
        <w:spacing w:line="240" w:lineRule="auto"/>
        <w:rPr>
          <w:rFonts w:ascii="Times New Roman" w:hAnsi="Times New Roman" w:cs="Times New Roman"/>
          <w:sz w:val="24"/>
          <w:szCs w:val="24"/>
        </w:rPr>
      </w:pPr>
      <w:r w:rsidRPr="002C5B6D">
        <w:rPr>
          <w:rFonts w:ascii="Times New Roman" w:hAnsi="Times New Roman" w:cs="Times New Roman"/>
          <w:sz w:val="24"/>
          <w:szCs w:val="24"/>
        </w:rPr>
        <w:t>Ensure the various components of the Teacher Quality</w:t>
      </w:r>
    </w:p>
    <w:p w:rsidR="00926DBE" w:rsidRPr="002C5B6D" w:rsidRDefault="00926DBE" w:rsidP="002C5B6D">
      <w:pPr>
        <w:pStyle w:val="ListParagraph"/>
        <w:numPr>
          <w:ilvl w:val="0"/>
          <w:numId w:val="6"/>
        </w:numPr>
        <w:autoSpaceDE w:val="0"/>
        <w:autoSpaceDN w:val="0"/>
        <w:adjustRightInd w:val="0"/>
        <w:spacing w:line="240" w:lineRule="auto"/>
        <w:rPr>
          <w:rFonts w:ascii="Times New Roman" w:hAnsi="Times New Roman" w:cs="Times New Roman"/>
          <w:sz w:val="24"/>
          <w:szCs w:val="24"/>
        </w:rPr>
      </w:pPr>
      <w:r w:rsidRPr="002C5B6D">
        <w:rPr>
          <w:rFonts w:ascii="Times New Roman" w:hAnsi="Times New Roman" w:cs="Times New Roman"/>
          <w:sz w:val="24"/>
          <w:szCs w:val="24"/>
        </w:rPr>
        <w:t>Program (professional development, mentoring induction,</w:t>
      </w:r>
      <w:r w:rsidR="00F44233" w:rsidRPr="002C5B6D">
        <w:rPr>
          <w:rFonts w:ascii="Times New Roman" w:hAnsi="Times New Roman" w:cs="Times New Roman"/>
          <w:sz w:val="24"/>
          <w:szCs w:val="24"/>
        </w:rPr>
        <w:t xml:space="preserve"> </w:t>
      </w:r>
      <w:r w:rsidRPr="002C5B6D">
        <w:rPr>
          <w:rFonts w:ascii="Times New Roman" w:hAnsi="Times New Roman" w:cs="Times New Roman"/>
          <w:sz w:val="24"/>
          <w:szCs w:val="24"/>
        </w:rPr>
        <w:t>teacher evaluation) work together as a system to build</w:t>
      </w:r>
      <w:r w:rsidR="00F44233" w:rsidRPr="002C5B6D">
        <w:rPr>
          <w:rFonts w:ascii="Times New Roman" w:hAnsi="Times New Roman" w:cs="Times New Roman"/>
          <w:sz w:val="24"/>
          <w:szCs w:val="24"/>
        </w:rPr>
        <w:t xml:space="preserve"> </w:t>
      </w:r>
      <w:r w:rsidRPr="002C5B6D">
        <w:rPr>
          <w:rFonts w:ascii="Times New Roman" w:hAnsi="Times New Roman" w:cs="Times New Roman"/>
          <w:sz w:val="24"/>
          <w:szCs w:val="24"/>
        </w:rPr>
        <w:t>capacity for all district instructional staff.</w:t>
      </w:r>
    </w:p>
    <w:p w:rsidR="00926DBE" w:rsidRPr="002C5B6D" w:rsidRDefault="00926DBE" w:rsidP="002C5B6D">
      <w:pPr>
        <w:pStyle w:val="ListParagraph"/>
        <w:numPr>
          <w:ilvl w:val="0"/>
          <w:numId w:val="6"/>
        </w:numPr>
        <w:autoSpaceDE w:val="0"/>
        <w:autoSpaceDN w:val="0"/>
        <w:adjustRightInd w:val="0"/>
        <w:spacing w:line="240" w:lineRule="auto"/>
        <w:rPr>
          <w:rFonts w:ascii="Times New Roman" w:hAnsi="Times New Roman" w:cs="Times New Roman"/>
          <w:sz w:val="24"/>
          <w:szCs w:val="24"/>
        </w:rPr>
      </w:pPr>
      <w:r w:rsidRPr="002C5B6D">
        <w:rPr>
          <w:rFonts w:ascii="Times New Roman" w:hAnsi="Times New Roman" w:cs="Times New Roman"/>
          <w:sz w:val="24"/>
          <w:szCs w:val="24"/>
        </w:rPr>
        <w:t>Implement professional development, develop</w:t>
      </w:r>
      <w:r w:rsidR="00F44233" w:rsidRPr="002C5B6D">
        <w:rPr>
          <w:rFonts w:ascii="Times New Roman" w:hAnsi="Times New Roman" w:cs="Times New Roman"/>
          <w:sz w:val="24"/>
          <w:szCs w:val="24"/>
        </w:rPr>
        <w:t xml:space="preserve"> </w:t>
      </w:r>
      <w:r w:rsidRPr="002C5B6D">
        <w:rPr>
          <w:rFonts w:ascii="Times New Roman" w:hAnsi="Times New Roman" w:cs="Times New Roman"/>
          <w:sz w:val="24"/>
          <w:szCs w:val="24"/>
        </w:rPr>
        <w:t>competency in collaborative work and improve the quality</w:t>
      </w:r>
    </w:p>
    <w:p w:rsidR="00926DBE" w:rsidRPr="002C5B6D" w:rsidRDefault="00926DBE" w:rsidP="002C5B6D">
      <w:pPr>
        <w:pStyle w:val="ListParagraph"/>
        <w:numPr>
          <w:ilvl w:val="0"/>
          <w:numId w:val="6"/>
        </w:numPr>
        <w:autoSpaceDE w:val="0"/>
        <w:autoSpaceDN w:val="0"/>
        <w:adjustRightInd w:val="0"/>
        <w:spacing w:line="240" w:lineRule="auto"/>
        <w:rPr>
          <w:rFonts w:ascii="Times New Roman" w:hAnsi="Times New Roman" w:cs="Times New Roman"/>
          <w:sz w:val="24"/>
          <w:szCs w:val="24"/>
        </w:rPr>
      </w:pPr>
      <w:proofErr w:type="gramStart"/>
      <w:r w:rsidRPr="002C5B6D">
        <w:rPr>
          <w:rFonts w:ascii="Times New Roman" w:hAnsi="Times New Roman" w:cs="Times New Roman"/>
          <w:sz w:val="24"/>
          <w:szCs w:val="24"/>
        </w:rPr>
        <w:t>of</w:t>
      </w:r>
      <w:proofErr w:type="gramEnd"/>
      <w:r w:rsidRPr="002C5B6D">
        <w:rPr>
          <w:rFonts w:ascii="Times New Roman" w:hAnsi="Times New Roman" w:cs="Times New Roman"/>
          <w:sz w:val="24"/>
          <w:szCs w:val="24"/>
        </w:rPr>
        <w:t xml:space="preserve"> working relationships at the same time.</w:t>
      </w:r>
    </w:p>
    <w:p w:rsidR="00F44233" w:rsidRDefault="00F44233" w:rsidP="00926DBE">
      <w:pPr>
        <w:autoSpaceDE w:val="0"/>
        <w:autoSpaceDN w:val="0"/>
        <w:adjustRightInd w:val="0"/>
        <w:spacing w:line="240" w:lineRule="auto"/>
        <w:rPr>
          <w:rFonts w:ascii="Times New Roman" w:hAnsi="Times New Roman" w:cs="Times New Roman"/>
          <w:b/>
          <w:bCs/>
          <w:sz w:val="28"/>
          <w:szCs w:val="28"/>
        </w:rPr>
      </w:pPr>
    </w:p>
    <w:p w:rsidR="00926DBE" w:rsidRDefault="00926DBE" w:rsidP="00926DBE">
      <w:pPr>
        <w:autoSpaceDE w:val="0"/>
        <w:autoSpaceDN w:val="0"/>
        <w:adjustRightInd w:val="0"/>
        <w:spacing w:line="240" w:lineRule="auto"/>
        <w:rPr>
          <w:rFonts w:ascii="Times New Roman" w:hAnsi="Times New Roman" w:cs="Times New Roman"/>
          <w:b/>
          <w:bCs/>
          <w:sz w:val="28"/>
          <w:szCs w:val="28"/>
        </w:rPr>
      </w:pPr>
      <w:r>
        <w:rPr>
          <w:rFonts w:ascii="Times New Roman" w:hAnsi="Times New Roman" w:cs="Times New Roman"/>
          <w:b/>
          <w:bCs/>
          <w:sz w:val="28"/>
          <w:szCs w:val="28"/>
        </w:rPr>
        <w:t>Participative Decision Making</w:t>
      </w:r>
    </w:p>
    <w:p w:rsidR="007C73C4" w:rsidRDefault="00926DBE" w:rsidP="00926DBE">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sz w:val="24"/>
          <w:szCs w:val="24"/>
        </w:rPr>
        <w:t>Collective action requires a democratic process. Teachers are</w:t>
      </w:r>
      <w:r w:rsidR="00F44233">
        <w:rPr>
          <w:rFonts w:ascii="Times New Roman" w:hAnsi="Times New Roman" w:cs="Times New Roman"/>
          <w:sz w:val="24"/>
          <w:szCs w:val="24"/>
        </w:rPr>
        <w:t xml:space="preserve"> </w:t>
      </w:r>
      <w:r>
        <w:rPr>
          <w:rFonts w:ascii="Times New Roman" w:hAnsi="Times New Roman" w:cs="Times New Roman"/>
          <w:sz w:val="24"/>
          <w:szCs w:val="24"/>
        </w:rPr>
        <w:t>engaged in decision-making and planning for professional</w:t>
      </w:r>
      <w:r w:rsidR="00F44233">
        <w:rPr>
          <w:rFonts w:ascii="Times New Roman" w:hAnsi="Times New Roman" w:cs="Times New Roman"/>
          <w:sz w:val="24"/>
          <w:szCs w:val="24"/>
        </w:rPr>
        <w:t xml:space="preserve"> </w:t>
      </w:r>
      <w:r>
        <w:rPr>
          <w:rFonts w:ascii="Times New Roman" w:hAnsi="Times New Roman" w:cs="Times New Roman"/>
          <w:sz w:val="24"/>
          <w:szCs w:val="24"/>
        </w:rPr>
        <w:t>development that is aligned with identified student needs.</w:t>
      </w:r>
    </w:p>
    <w:p w:rsidR="00F44233" w:rsidRDefault="00F44233" w:rsidP="00926DBE">
      <w:pPr>
        <w:autoSpaceDE w:val="0"/>
        <w:autoSpaceDN w:val="0"/>
        <w:adjustRightInd w:val="0"/>
        <w:spacing w:line="240" w:lineRule="auto"/>
        <w:rPr>
          <w:rFonts w:ascii="Times New Roman" w:hAnsi="Times New Roman" w:cs="Times New Roman"/>
          <w:sz w:val="24"/>
          <w:szCs w:val="24"/>
        </w:rPr>
      </w:pPr>
    </w:p>
    <w:p w:rsidR="00F44233" w:rsidRDefault="00E77BAE" w:rsidP="00F44233">
      <w:pPr>
        <w:autoSpaceDE w:val="0"/>
        <w:autoSpaceDN w:val="0"/>
        <w:adjustRightInd w:val="0"/>
        <w:spacing w:line="240" w:lineRule="auto"/>
        <w:rPr>
          <w:rFonts w:ascii="Times New Roman" w:hAnsi="Times New Roman" w:cs="Times New Roman"/>
          <w:sz w:val="24"/>
          <w:szCs w:val="24"/>
        </w:rPr>
      </w:pPr>
      <w:r>
        <w:rPr>
          <w:rFonts w:ascii="Times New Roman" w:hAnsi="Times New Roman" w:cs="Times New Roman"/>
          <w:noProof/>
          <w:sz w:val="24"/>
          <w:szCs w:val="24"/>
        </w:rPr>
        <w:pict>
          <v:shape id="_x0000_s1029" type="#_x0000_t202" style="position:absolute;margin-left:341.4pt;margin-top:451.2pt;width:193.6pt;height:220pt;z-index:251662336;mso-position-horizontal-relative:margin;mso-position-vertical-relative:page;mso-width-relative:margin" o:allowincell="f" filled="f" strokecolor="black [3213]">
            <v:textbox style="mso-next-textbox:#_x0000_s1029">
              <w:txbxContent>
                <w:p w:rsidR="00F44233" w:rsidRDefault="00F44233" w:rsidP="00F44233">
                  <w:pPr>
                    <w:autoSpaceDE w:val="0"/>
                    <w:autoSpaceDN w:val="0"/>
                    <w:adjustRightInd w:val="0"/>
                    <w:spacing w:line="240" w:lineRule="auto"/>
                    <w:rPr>
                      <w:rFonts w:ascii="Times New Roman" w:hAnsi="Times New Roman" w:cs="Times New Roman"/>
                      <w:i/>
                      <w:iCs/>
                      <w:color w:val="5F5F5F"/>
                      <w:sz w:val="28"/>
                      <w:szCs w:val="28"/>
                    </w:rPr>
                  </w:pPr>
                  <w:r>
                    <w:rPr>
                      <w:rFonts w:ascii="Times New Roman" w:hAnsi="Times New Roman" w:cs="Times New Roman"/>
                      <w:i/>
                      <w:iCs/>
                      <w:color w:val="5F5F5F"/>
                      <w:sz w:val="28"/>
                      <w:szCs w:val="28"/>
                    </w:rPr>
                    <w:t>Collective action requires a democratic process. . . .</w:t>
                  </w:r>
                </w:p>
                <w:p w:rsidR="00F44233" w:rsidRDefault="00F44233" w:rsidP="00F44233">
                  <w:pPr>
                    <w:autoSpaceDE w:val="0"/>
                    <w:autoSpaceDN w:val="0"/>
                    <w:adjustRightInd w:val="0"/>
                    <w:spacing w:line="240" w:lineRule="auto"/>
                    <w:rPr>
                      <w:rFonts w:ascii="Times New Roman" w:hAnsi="Times New Roman" w:cs="Times New Roman"/>
                      <w:i/>
                      <w:iCs/>
                      <w:color w:val="5F5F5F"/>
                      <w:sz w:val="28"/>
                      <w:szCs w:val="28"/>
                    </w:rPr>
                  </w:pPr>
                  <w:r>
                    <w:rPr>
                      <w:rFonts w:ascii="Times New Roman" w:hAnsi="Times New Roman" w:cs="Times New Roman"/>
                      <w:i/>
                      <w:iCs/>
                      <w:color w:val="5F5F5F"/>
                      <w:sz w:val="28"/>
                      <w:szCs w:val="28"/>
                    </w:rPr>
                    <w:t>Involve all stakeholders in selecting and planning for the implementation of instructional strategies . . . .</w:t>
                  </w:r>
                </w:p>
                <w:p w:rsidR="00F44233" w:rsidRDefault="00F44233" w:rsidP="00F44233">
                  <w:pPr>
                    <w:autoSpaceDE w:val="0"/>
                    <w:autoSpaceDN w:val="0"/>
                    <w:adjustRightInd w:val="0"/>
                    <w:spacing w:line="240" w:lineRule="auto"/>
                    <w:rPr>
                      <w:rFonts w:asciiTheme="majorHAnsi" w:eastAsiaTheme="majorEastAsia" w:hAnsiTheme="majorHAnsi" w:cstheme="majorBidi"/>
                      <w:color w:val="E36C0A" w:themeColor="accent6" w:themeShade="BF"/>
                      <w:sz w:val="28"/>
                      <w:szCs w:val="28"/>
                    </w:rPr>
                  </w:pPr>
                  <w:r>
                    <w:rPr>
                      <w:rFonts w:ascii="Times New Roman" w:hAnsi="Times New Roman" w:cs="Times New Roman"/>
                      <w:i/>
                      <w:iCs/>
                      <w:color w:val="5F5F5F"/>
                      <w:sz w:val="28"/>
                      <w:szCs w:val="28"/>
                    </w:rPr>
                    <w:t>Clear goals and expectations from each group are imperative to effective professional development outcomes.</w:t>
                  </w:r>
                </w:p>
                <w:p w:rsidR="00F44233" w:rsidRDefault="00F44233" w:rsidP="00F44233">
                  <w:pPr>
                    <w:spacing w:line="240" w:lineRule="auto"/>
                    <w:rPr>
                      <w:sz w:val="2"/>
                      <w:szCs w:val="2"/>
                    </w:rPr>
                  </w:pPr>
                </w:p>
              </w:txbxContent>
            </v:textbox>
            <w10:wrap type="square" anchorx="margin" anchory="page"/>
          </v:shape>
        </w:pict>
      </w:r>
      <w:r w:rsidR="00F44233">
        <w:rPr>
          <w:rFonts w:ascii="Times New Roman" w:hAnsi="Times New Roman" w:cs="Times New Roman"/>
          <w:sz w:val="24"/>
          <w:szCs w:val="24"/>
        </w:rPr>
        <w:t>Communication and governance processes are in place to increase the likelihood that decisions made about staff development are binding. When professional development decisions affect a group, group members must participate in making those decisions.</w:t>
      </w:r>
    </w:p>
    <w:p w:rsidR="00F44233" w:rsidRPr="002C5B6D" w:rsidRDefault="00F44233" w:rsidP="002C5B6D">
      <w:pPr>
        <w:pStyle w:val="ListParagraph"/>
        <w:numPr>
          <w:ilvl w:val="0"/>
          <w:numId w:val="4"/>
        </w:numPr>
        <w:autoSpaceDE w:val="0"/>
        <w:autoSpaceDN w:val="0"/>
        <w:adjustRightInd w:val="0"/>
        <w:spacing w:line="240" w:lineRule="auto"/>
        <w:rPr>
          <w:rFonts w:ascii="Times New Roman" w:hAnsi="Times New Roman" w:cs="Times New Roman"/>
          <w:sz w:val="24"/>
          <w:szCs w:val="24"/>
        </w:rPr>
      </w:pPr>
      <w:r w:rsidRPr="002C5B6D">
        <w:rPr>
          <w:rFonts w:ascii="Times New Roman" w:hAnsi="Times New Roman" w:cs="Times New Roman"/>
          <w:sz w:val="24"/>
          <w:szCs w:val="24"/>
        </w:rPr>
        <w:t>Involve all stakeholders in selecting and planning for the implementation of instructional strategies.</w:t>
      </w:r>
    </w:p>
    <w:p w:rsidR="00F44233" w:rsidRPr="002C5B6D" w:rsidRDefault="00F44233" w:rsidP="002C5B6D">
      <w:pPr>
        <w:pStyle w:val="ListParagraph"/>
        <w:numPr>
          <w:ilvl w:val="0"/>
          <w:numId w:val="4"/>
        </w:numPr>
        <w:autoSpaceDE w:val="0"/>
        <w:autoSpaceDN w:val="0"/>
        <w:adjustRightInd w:val="0"/>
        <w:spacing w:line="240" w:lineRule="auto"/>
        <w:rPr>
          <w:rFonts w:ascii="Times New Roman" w:hAnsi="Times New Roman" w:cs="Times New Roman"/>
          <w:sz w:val="24"/>
          <w:szCs w:val="24"/>
        </w:rPr>
      </w:pPr>
      <w:r w:rsidRPr="002C5B6D">
        <w:rPr>
          <w:rFonts w:ascii="Times New Roman" w:hAnsi="Times New Roman" w:cs="Times New Roman"/>
          <w:sz w:val="24"/>
          <w:szCs w:val="24"/>
        </w:rPr>
        <w:t>Attend to team and committee structures to ensure that the staff members are involved with planning and addressing logistical issues such as setting up teacher planning times, arranging for peer coaching partners, and determining times for classroom observations.</w:t>
      </w:r>
    </w:p>
    <w:p w:rsidR="00F44233" w:rsidRPr="002C5B6D" w:rsidRDefault="00F44233" w:rsidP="002C5B6D">
      <w:pPr>
        <w:pStyle w:val="ListParagraph"/>
        <w:numPr>
          <w:ilvl w:val="0"/>
          <w:numId w:val="4"/>
        </w:numPr>
        <w:autoSpaceDE w:val="0"/>
        <w:autoSpaceDN w:val="0"/>
        <w:adjustRightInd w:val="0"/>
        <w:spacing w:line="240" w:lineRule="auto"/>
        <w:rPr>
          <w:rFonts w:ascii="Times New Roman" w:hAnsi="Times New Roman" w:cs="Times New Roman"/>
          <w:b/>
          <w:bCs/>
          <w:color w:val="000000"/>
          <w:sz w:val="28"/>
          <w:szCs w:val="28"/>
        </w:rPr>
      </w:pPr>
      <w:r w:rsidRPr="002C5B6D">
        <w:rPr>
          <w:rFonts w:ascii="Times New Roman" w:hAnsi="Times New Roman" w:cs="Times New Roman"/>
          <w:sz w:val="24"/>
          <w:szCs w:val="24"/>
        </w:rPr>
        <w:t>Communicate on a regular basis to Professional Development Leadership Team and Teacher Quality Committee members. Clear goals and expectations from each group are imperative to effective professional development outcomes.</w:t>
      </w:r>
    </w:p>
    <w:p w:rsidR="00F44233" w:rsidRDefault="00F44233" w:rsidP="00E17A1F">
      <w:pPr>
        <w:autoSpaceDE w:val="0"/>
        <w:autoSpaceDN w:val="0"/>
        <w:adjustRightInd w:val="0"/>
        <w:spacing w:line="240" w:lineRule="auto"/>
        <w:rPr>
          <w:rFonts w:ascii="Times New Roman" w:hAnsi="Times New Roman" w:cs="Times New Roman"/>
          <w:color w:val="000000"/>
          <w:sz w:val="20"/>
          <w:szCs w:val="20"/>
        </w:rPr>
      </w:pPr>
    </w:p>
    <w:p w:rsidR="00F44233" w:rsidRDefault="00F44233" w:rsidP="00E17A1F">
      <w:pPr>
        <w:autoSpaceDE w:val="0"/>
        <w:autoSpaceDN w:val="0"/>
        <w:adjustRightInd w:val="0"/>
        <w:spacing w:line="240" w:lineRule="auto"/>
        <w:rPr>
          <w:rFonts w:ascii="Times New Roman" w:hAnsi="Times New Roman" w:cs="Times New Roman"/>
          <w:color w:val="000000"/>
          <w:sz w:val="20"/>
          <w:szCs w:val="20"/>
        </w:rPr>
      </w:pPr>
    </w:p>
    <w:p w:rsidR="00F44233" w:rsidRDefault="00F44233" w:rsidP="00E17A1F">
      <w:pPr>
        <w:autoSpaceDE w:val="0"/>
        <w:autoSpaceDN w:val="0"/>
        <w:adjustRightInd w:val="0"/>
        <w:spacing w:line="240" w:lineRule="auto"/>
        <w:rPr>
          <w:rFonts w:ascii="Times New Roman" w:hAnsi="Times New Roman" w:cs="Times New Roman"/>
          <w:color w:val="000000"/>
          <w:sz w:val="20"/>
          <w:szCs w:val="20"/>
        </w:rPr>
      </w:pPr>
    </w:p>
    <w:p w:rsidR="00F44233" w:rsidRPr="007C73C4" w:rsidRDefault="00F44233" w:rsidP="00E17A1F">
      <w:pPr>
        <w:autoSpaceDE w:val="0"/>
        <w:autoSpaceDN w:val="0"/>
        <w:adjustRightInd w:val="0"/>
        <w:spacing w:line="240" w:lineRule="auto"/>
        <w:rPr>
          <w:rFonts w:ascii="Times New Roman" w:hAnsi="Times New Roman" w:cs="Times New Roman"/>
          <w:color w:val="000000"/>
          <w:sz w:val="20"/>
          <w:szCs w:val="20"/>
        </w:rPr>
      </w:pPr>
    </w:p>
    <w:p w:rsidR="00A45170" w:rsidRPr="007C73C4" w:rsidRDefault="00A45170" w:rsidP="00A45170">
      <w:pPr>
        <w:autoSpaceDE w:val="0"/>
        <w:autoSpaceDN w:val="0"/>
        <w:adjustRightInd w:val="0"/>
        <w:spacing w:line="240" w:lineRule="auto"/>
        <w:rPr>
          <w:rFonts w:ascii="Times New Roman" w:hAnsi="Times New Roman" w:cs="Times New Roman"/>
          <w:color w:val="000000"/>
          <w:sz w:val="20"/>
          <w:szCs w:val="20"/>
        </w:rPr>
      </w:pPr>
      <w:r w:rsidRPr="007C73C4">
        <w:rPr>
          <w:rFonts w:ascii="Times New Roman" w:hAnsi="Times New Roman" w:cs="Times New Roman"/>
          <w:color w:val="000000"/>
          <w:sz w:val="20"/>
          <w:szCs w:val="20"/>
        </w:rPr>
        <w:t>Source:  IPDM Technical Guide, 2009, Page</w:t>
      </w:r>
      <w:r w:rsidR="007C73C4" w:rsidRPr="007C73C4">
        <w:rPr>
          <w:rFonts w:ascii="Times New Roman" w:hAnsi="Times New Roman" w:cs="Times New Roman"/>
          <w:color w:val="000000"/>
          <w:sz w:val="20"/>
          <w:szCs w:val="20"/>
        </w:rPr>
        <w:t>s</w:t>
      </w:r>
      <w:r w:rsidR="00646D67" w:rsidRPr="007C73C4">
        <w:rPr>
          <w:rFonts w:ascii="Times New Roman" w:hAnsi="Times New Roman" w:cs="Times New Roman"/>
          <w:color w:val="000000"/>
          <w:sz w:val="20"/>
          <w:szCs w:val="20"/>
        </w:rPr>
        <w:t xml:space="preserve"> </w:t>
      </w:r>
      <w:r w:rsidR="007C73C4" w:rsidRPr="007C73C4">
        <w:rPr>
          <w:rFonts w:ascii="Times New Roman" w:hAnsi="Times New Roman" w:cs="Times New Roman"/>
          <w:color w:val="000000"/>
          <w:sz w:val="20"/>
          <w:szCs w:val="20"/>
        </w:rPr>
        <w:t>17</w:t>
      </w:r>
      <w:r w:rsidR="002C5B6D">
        <w:rPr>
          <w:rFonts w:ascii="Times New Roman" w:hAnsi="Times New Roman" w:cs="Times New Roman"/>
          <w:color w:val="000000"/>
          <w:sz w:val="20"/>
          <w:szCs w:val="20"/>
        </w:rPr>
        <w:t>-18</w:t>
      </w:r>
      <w:r w:rsidRPr="007C73C4">
        <w:rPr>
          <w:rFonts w:ascii="Times New Roman" w:hAnsi="Times New Roman" w:cs="Times New Roman"/>
          <w:color w:val="000000"/>
          <w:sz w:val="20"/>
          <w:szCs w:val="20"/>
        </w:rPr>
        <w:t xml:space="preserve"> (</w:t>
      </w:r>
      <w:hyperlink r:id="rId5" w:history="1">
        <w:r w:rsidRPr="007C73C4">
          <w:rPr>
            <w:rStyle w:val="Hyperlink"/>
            <w:rFonts w:ascii="Times New Roman" w:hAnsi="Times New Roman" w:cs="Times New Roman"/>
            <w:sz w:val="20"/>
            <w:szCs w:val="20"/>
          </w:rPr>
          <w:t>http://www.iowa.gov/educate/index.php?option=com_content&amp;view=article&amp;id=232:iowaprofessionaldevelopmentmodel&amp;catid=56:educator-quality&amp;Itemid=1286</w:t>
        </w:r>
      </w:hyperlink>
      <w:r w:rsidRPr="007C73C4">
        <w:rPr>
          <w:rFonts w:ascii="Times New Roman" w:hAnsi="Times New Roman" w:cs="Times New Roman"/>
          <w:color w:val="000000"/>
          <w:sz w:val="20"/>
          <w:szCs w:val="20"/>
        </w:rPr>
        <w:t>)</w:t>
      </w:r>
    </w:p>
    <w:p w:rsidR="00A45170" w:rsidRDefault="00A45170" w:rsidP="00E17A1F">
      <w:pPr>
        <w:autoSpaceDE w:val="0"/>
        <w:autoSpaceDN w:val="0"/>
        <w:adjustRightInd w:val="0"/>
        <w:spacing w:line="240" w:lineRule="auto"/>
        <w:rPr>
          <w:rFonts w:ascii="Times New Roman" w:hAnsi="Times New Roman" w:cs="Times New Roman"/>
          <w:color w:val="000000"/>
          <w:sz w:val="24"/>
          <w:szCs w:val="24"/>
        </w:rPr>
      </w:pPr>
    </w:p>
    <w:p w:rsidR="00A45170" w:rsidRDefault="00A45170" w:rsidP="00E17A1F">
      <w:pPr>
        <w:autoSpaceDE w:val="0"/>
        <w:autoSpaceDN w:val="0"/>
        <w:adjustRightInd w:val="0"/>
        <w:spacing w:line="240" w:lineRule="auto"/>
        <w:rPr>
          <w:rFonts w:ascii="Times New Roman" w:hAnsi="Times New Roman" w:cs="Times New Roman"/>
          <w:color w:val="000000"/>
          <w:sz w:val="24"/>
          <w:szCs w:val="24"/>
        </w:rPr>
      </w:pPr>
    </w:p>
    <w:p w:rsidR="00E17A1F" w:rsidRDefault="00E17A1F" w:rsidP="00E17A1F">
      <w:pPr>
        <w:autoSpaceDE w:val="0"/>
        <w:autoSpaceDN w:val="0"/>
        <w:adjustRightInd w:val="0"/>
        <w:spacing w:line="240" w:lineRule="auto"/>
        <w:rPr>
          <w:rFonts w:ascii="Times New Roman" w:hAnsi="Times New Roman" w:cs="Times New Roman"/>
          <w:color w:val="000000"/>
          <w:sz w:val="24"/>
          <w:szCs w:val="24"/>
        </w:rPr>
      </w:pPr>
    </w:p>
    <w:p w:rsidR="006B4206" w:rsidRDefault="006B4206" w:rsidP="006B4206">
      <w:pPr>
        <w:autoSpaceDE w:val="0"/>
        <w:autoSpaceDN w:val="0"/>
        <w:adjustRightInd w:val="0"/>
        <w:spacing w:line="240" w:lineRule="auto"/>
        <w:rPr>
          <w:rFonts w:ascii="Times New Roman" w:hAnsi="Times New Roman" w:cs="Times New Roman"/>
          <w:color w:val="808080"/>
          <w:sz w:val="24"/>
          <w:szCs w:val="24"/>
        </w:rPr>
      </w:pPr>
      <w:r>
        <w:rPr>
          <w:rFonts w:ascii="Times New Roman" w:hAnsi="Times New Roman" w:cs="Times New Roman"/>
          <w:color w:val="808080"/>
          <w:sz w:val="24"/>
          <w:szCs w:val="24"/>
        </w:rPr>
        <w:t>Exhibit 3:</w:t>
      </w:r>
    </w:p>
    <w:p w:rsidR="006B4206" w:rsidRPr="002F2AFD" w:rsidRDefault="006B4206" w:rsidP="006B4206">
      <w:pPr>
        <w:autoSpaceDE w:val="0"/>
        <w:autoSpaceDN w:val="0"/>
        <w:adjustRightInd w:val="0"/>
        <w:spacing w:line="240" w:lineRule="auto"/>
        <w:jc w:val="center"/>
        <w:rPr>
          <w:rFonts w:ascii="Arial" w:hAnsi="Arial" w:cs="Arial"/>
          <w:b/>
          <w:bCs/>
          <w:sz w:val="40"/>
          <w:szCs w:val="40"/>
        </w:rPr>
      </w:pPr>
      <w:r w:rsidRPr="002F2AFD">
        <w:rPr>
          <w:rFonts w:ascii="Arial" w:hAnsi="Arial" w:cs="Arial"/>
          <w:b/>
          <w:bCs/>
          <w:i/>
          <w:iCs/>
          <w:sz w:val="48"/>
          <w:szCs w:val="48"/>
        </w:rPr>
        <w:t xml:space="preserve">Iowa </w:t>
      </w:r>
      <w:r w:rsidRPr="002F2AFD">
        <w:rPr>
          <w:rFonts w:ascii="Arial" w:hAnsi="Arial" w:cs="Arial"/>
          <w:b/>
          <w:bCs/>
          <w:sz w:val="40"/>
          <w:szCs w:val="40"/>
        </w:rPr>
        <w:t>Professional Development Model</w:t>
      </w:r>
    </w:p>
    <w:p w:rsidR="006B4206" w:rsidRDefault="006B4206" w:rsidP="006B4206">
      <w:pPr>
        <w:autoSpaceDE w:val="0"/>
        <w:autoSpaceDN w:val="0"/>
        <w:adjustRightInd w:val="0"/>
        <w:spacing w:line="240" w:lineRule="auto"/>
        <w:jc w:val="center"/>
        <w:rPr>
          <w:rFonts w:ascii="Arial" w:hAnsi="Arial" w:cs="Arial"/>
          <w:color w:val="333333"/>
          <w:sz w:val="24"/>
          <w:szCs w:val="24"/>
        </w:rPr>
      </w:pPr>
      <w:r>
        <w:rPr>
          <w:rFonts w:ascii="Arial" w:hAnsi="Arial" w:cs="Arial"/>
          <w:color w:val="333333"/>
          <w:sz w:val="24"/>
          <w:szCs w:val="24"/>
        </w:rPr>
        <w:t xml:space="preserve">Student learning </w:t>
      </w:r>
      <w:r>
        <w:rPr>
          <w:rFonts w:ascii="SymbolMT" w:hAnsi="SymbolMT" w:cs="SymbolMT"/>
          <w:color w:val="333333"/>
          <w:sz w:val="24"/>
          <w:szCs w:val="24"/>
        </w:rPr>
        <w:t xml:space="preserve">− </w:t>
      </w:r>
      <w:r>
        <w:rPr>
          <w:rFonts w:ascii="Arial" w:hAnsi="Arial" w:cs="Arial"/>
          <w:color w:val="333333"/>
          <w:sz w:val="24"/>
          <w:szCs w:val="24"/>
        </w:rPr>
        <w:t>at the center</w:t>
      </w:r>
    </w:p>
    <w:p w:rsidR="006B4206" w:rsidRDefault="006B4206" w:rsidP="006B4206">
      <w:pPr>
        <w:autoSpaceDE w:val="0"/>
        <w:autoSpaceDN w:val="0"/>
        <w:adjustRightInd w:val="0"/>
        <w:spacing w:line="240" w:lineRule="auto"/>
        <w:jc w:val="center"/>
        <w:rPr>
          <w:rFonts w:ascii="Arial" w:hAnsi="Arial" w:cs="Arial"/>
          <w:color w:val="333333"/>
          <w:sz w:val="24"/>
          <w:szCs w:val="24"/>
        </w:rPr>
      </w:pPr>
      <w:proofErr w:type="gramStart"/>
      <w:r>
        <w:rPr>
          <w:rFonts w:ascii="Arial" w:hAnsi="Arial" w:cs="Arial"/>
          <w:color w:val="333333"/>
          <w:sz w:val="24"/>
          <w:szCs w:val="24"/>
        </w:rPr>
        <w:t>of</w:t>
      </w:r>
      <w:proofErr w:type="gramEnd"/>
      <w:r>
        <w:rPr>
          <w:rFonts w:ascii="Arial" w:hAnsi="Arial" w:cs="Arial"/>
          <w:color w:val="333333"/>
          <w:sz w:val="24"/>
          <w:szCs w:val="24"/>
        </w:rPr>
        <w:t xml:space="preserve"> school improvement and staff development</w:t>
      </w:r>
    </w:p>
    <w:p w:rsidR="006B4206" w:rsidRDefault="006B4206" w:rsidP="006B4206">
      <w:pPr>
        <w:autoSpaceDE w:val="0"/>
        <w:autoSpaceDN w:val="0"/>
        <w:adjustRightInd w:val="0"/>
        <w:spacing w:line="240" w:lineRule="auto"/>
        <w:jc w:val="center"/>
        <w:rPr>
          <w:rFonts w:ascii="Arial" w:hAnsi="Arial" w:cs="Arial"/>
          <w:color w:val="333333"/>
          <w:sz w:val="24"/>
          <w:szCs w:val="24"/>
        </w:rPr>
      </w:pPr>
    </w:p>
    <w:p w:rsidR="006B4206" w:rsidRDefault="006B4206" w:rsidP="006B4206">
      <w:pPr>
        <w:autoSpaceDE w:val="0"/>
        <w:autoSpaceDN w:val="0"/>
        <w:adjustRightInd w:val="0"/>
        <w:spacing w:line="240" w:lineRule="auto"/>
        <w:jc w:val="center"/>
        <w:rPr>
          <w:rFonts w:ascii="Arial" w:hAnsi="Arial" w:cs="Arial"/>
          <w:color w:val="333333"/>
          <w:sz w:val="24"/>
          <w:szCs w:val="24"/>
        </w:rPr>
      </w:pPr>
    </w:p>
    <w:p w:rsidR="006B4206" w:rsidRDefault="006B4206" w:rsidP="006B4206">
      <w:pPr>
        <w:autoSpaceDE w:val="0"/>
        <w:autoSpaceDN w:val="0"/>
        <w:adjustRightInd w:val="0"/>
        <w:spacing w:line="240" w:lineRule="auto"/>
        <w:jc w:val="center"/>
        <w:rPr>
          <w:rFonts w:ascii="Arial" w:hAnsi="Arial" w:cs="Arial"/>
          <w:b/>
          <w:bCs/>
          <w:color w:val="000081"/>
          <w:sz w:val="24"/>
          <w:szCs w:val="24"/>
        </w:rPr>
      </w:pPr>
      <w:r>
        <w:rPr>
          <w:rFonts w:ascii="Arial" w:hAnsi="Arial" w:cs="Arial"/>
          <w:b/>
          <w:bCs/>
          <w:color w:val="000081"/>
          <w:sz w:val="24"/>
          <w:szCs w:val="24"/>
        </w:rPr>
        <w:t>Operating Principles</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333333"/>
          <w:sz w:val="24"/>
          <w:szCs w:val="24"/>
        </w:rPr>
      </w:pPr>
      <w:r w:rsidRPr="006B4206">
        <w:rPr>
          <w:rFonts w:ascii="Arial" w:hAnsi="Arial" w:cs="Arial"/>
          <w:color w:val="333333"/>
          <w:sz w:val="24"/>
          <w:szCs w:val="24"/>
        </w:rPr>
        <w:t xml:space="preserve">Focus on </w:t>
      </w:r>
      <w:r w:rsidR="00A45170">
        <w:rPr>
          <w:rFonts w:ascii="Arial" w:hAnsi="Arial" w:cs="Arial"/>
          <w:color w:val="333333"/>
          <w:sz w:val="24"/>
          <w:szCs w:val="24"/>
        </w:rPr>
        <w:t>Content</w:t>
      </w:r>
      <w:r w:rsidRPr="006B4206">
        <w:rPr>
          <w:rFonts w:ascii="Arial" w:hAnsi="Arial" w:cs="Arial"/>
          <w:color w:val="333333"/>
          <w:sz w:val="24"/>
          <w:szCs w:val="24"/>
        </w:rPr>
        <w:t>, Instruction, and Assessment</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FFFF9B"/>
          <w:sz w:val="24"/>
          <w:szCs w:val="24"/>
        </w:rPr>
      </w:pPr>
      <w:r w:rsidRPr="006B4206">
        <w:rPr>
          <w:rFonts w:ascii="Arial" w:hAnsi="Arial" w:cs="Arial"/>
          <w:color w:val="333333"/>
          <w:sz w:val="24"/>
          <w:szCs w:val="24"/>
        </w:rPr>
        <w:t>Participative Decision Making (School &amp; District)</w:t>
      </w:r>
      <w:r w:rsidRPr="006B4206">
        <w:rPr>
          <w:rFonts w:ascii="Arial" w:hAnsi="Arial" w:cs="Arial"/>
          <w:color w:val="FFFF9B"/>
          <w:sz w:val="24"/>
          <w:szCs w:val="24"/>
        </w:rPr>
        <w:t>…</w:t>
      </w:r>
    </w:p>
    <w:p w:rsidR="006B4206" w:rsidRPr="006B4206" w:rsidRDefault="006B4206" w:rsidP="006B4206">
      <w:pPr>
        <w:pStyle w:val="ListParagraph"/>
        <w:numPr>
          <w:ilvl w:val="0"/>
          <w:numId w:val="1"/>
        </w:numPr>
        <w:autoSpaceDE w:val="0"/>
        <w:autoSpaceDN w:val="0"/>
        <w:adjustRightInd w:val="0"/>
        <w:spacing w:line="240" w:lineRule="auto"/>
        <w:rPr>
          <w:rFonts w:ascii="Arial" w:hAnsi="Arial" w:cs="Arial"/>
          <w:color w:val="FFFF9B"/>
          <w:sz w:val="24"/>
          <w:szCs w:val="24"/>
        </w:rPr>
      </w:pPr>
      <w:r w:rsidRPr="006B4206">
        <w:rPr>
          <w:rFonts w:ascii="Arial" w:hAnsi="Arial" w:cs="Arial"/>
          <w:color w:val="333333"/>
          <w:sz w:val="24"/>
          <w:szCs w:val="24"/>
        </w:rPr>
        <w:t>Leadership</w:t>
      </w:r>
    </w:p>
    <w:p w:rsidR="00E17A1F" w:rsidRPr="00AA1848" w:rsidRDefault="006B4206" w:rsidP="006B4206">
      <w:pPr>
        <w:pStyle w:val="ListParagraph"/>
        <w:numPr>
          <w:ilvl w:val="0"/>
          <w:numId w:val="1"/>
        </w:numPr>
        <w:autoSpaceDE w:val="0"/>
        <w:autoSpaceDN w:val="0"/>
        <w:adjustRightInd w:val="0"/>
        <w:spacing w:line="240" w:lineRule="auto"/>
      </w:pPr>
      <w:r>
        <w:rPr>
          <w:noProof/>
          <w:sz w:val="20"/>
          <w:szCs w:val="20"/>
        </w:rPr>
        <w:drawing>
          <wp:anchor distT="0" distB="0" distL="114300" distR="114300" simplePos="0" relativeHeight="251658240" behindDoc="0" locked="0" layoutInCell="1" allowOverlap="1">
            <wp:simplePos x="0" y="0"/>
            <wp:positionH relativeFrom="column">
              <wp:posOffset>681990</wp:posOffset>
            </wp:positionH>
            <wp:positionV relativeFrom="paragraph">
              <wp:posOffset>556260</wp:posOffset>
            </wp:positionV>
            <wp:extent cx="5093970" cy="4648200"/>
            <wp:effectExtent l="1905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a:stretch>
                      <a:fillRect/>
                    </a:stretch>
                  </pic:blipFill>
                  <pic:spPr bwMode="auto">
                    <a:xfrm>
                      <a:off x="0" y="0"/>
                      <a:ext cx="5093970" cy="4648200"/>
                    </a:xfrm>
                    <a:prstGeom prst="rect">
                      <a:avLst/>
                    </a:prstGeom>
                    <a:noFill/>
                    <a:ln w="9525">
                      <a:noFill/>
                      <a:miter lim="800000"/>
                      <a:headEnd/>
                      <a:tailEnd/>
                    </a:ln>
                  </pic:spPr>
                </pic:pic>
              </a:graphicData>
            </a:graphic>
          </wp:anchor>
        </w:drawing>
      </w:r>
      <w:r w:rsidRPr="006B4206">
        <w:rPr>
          <w:rFonts w:ascii="Arial" w:hAnsi="Arial" w:cs="Arial"/>
          <w:color w:val="333333"/>
          <w:sz w:val="24"/>
          <w:szCs w:val="24"/>
        </w:rPr>
        <w:t>Simultaneity</w:t>
      </w:r>
      <w:r w:rsidR="002F2AFD">
        <w:rPr>
          <w:rFonts w:ascii="Arial" w:hAnsi="Arial" w:cs="Arial"/>
          <w:color w:val="333333"/>
          <w:sz w:val="24"/>
          <w:szCs w:val="24"/>
        </w:rPr>
        <w:t xml:space="preserve"> </w:t>
      </w: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pPr>
    </w:p>
    <w:p w:rsidR="00AA1848" w:rsidRDefault="00AA1848" w:rsidP="00AA1848">
      <w:pPr>
        <w:autoSpaceDE w:val="0"/>
        <w:autoSpaceDN w:val="0"/>
        <w:adjustRightInd w:val="0"/>
        <w:spacing w:line="240" w:lineRule="auto"/>
        <w:rPr>
          <w:rFonts w:ascii="Times New Roman" w:hAnsi="Times New Roman" w:cs="Times New Roman"/>
          <w:color w:val="000000"/>
          <w:sz w:val="24"/>
          <w:szCs w:val="24"/>
        </w:rPr>
      </w:pPr>
      <w:r>
        <w:rPr>
          <w:rFonts w:ascii="Times New Roman" w:hAnsi="Times New Roman" w:cs="Times New Roman"/>
          <w:color w:val="000000"/>
          <w:sz w:val="24"/>
          <w:szCs w:val="24"/>
        </w:rPr>
        <w:t xml:space="preserve">Source:  IPDM Technical Guide, 2009, </w:t>
      </w:r>
      <w:r w:rsidR="002F2AFD">
        <w:rPr>
          <w:rFonts w:ascii="Times New Roman" w:hAnsi="Times New Roman" w:cs="Times New Roman"/>
          <w:color w:val="000000"/>
          <w:sz w:val="24"/>
          <w:szCs w:val="24"/>
        </w:rPr>
        <w:t>Page 14</w:t>
      </w:r>
      <w:r>
        <w:rPr>
          <w:rFonts w:ascii="Times New Roman" w:hAnsi="Times New Roman" w:cs="Times New Roman"/>
          <w:color w:val="000000"/>
          <w:sz w:val="24"/>
          <w:szCs w:val="24"/>
        </w:rPr>
        <w:t xml:space="preserve"> (</w:t>
      </w:r>
      <w:hyperlink r:id="rId7" w:history="1">
        <w:r w:rsidRPr="0061710C">
          <w:rPr>
            <w:rStyle w:val="Hyperlink"/>
            <w:rFonts w:ascii="Times New Roman" w:hAnsi="Times New Roman" w:cs="Times New Roman"/>
            <w:sz w:val="24"/>
            <w:szCs w:val="24"/>
          </w:rPr>
          <w:t>http://www.iowa.gov/educate/index.php?option=com_content&amp;view=article&amp;id=232:iowaprofessionaldevelopmentmodel&amp;catid=56:educator-quality&amp;Itemid=1286</w:t>
        </w:r>
      </w:hyperlink>
      <w:r>
        <w:rPr>
          <w:rFonts w:ascii="Times New Roman" w:hAnsi="Times New Roman" w:cs="Times New Roman"/>
          <w:color w:val="000000"/>
          <w:sz w:val="24"/>
          <w:szCs w:val="24"/>
        </w:rPr>
        <w:t>)</w:t>
      </w:r>
    </w:p>
    <w:p w:rsidR="00AA1848" w:rsidRDefault="00AA1848" w:rsidP="00AA1848">
      <w:pPr>
        <w:autoSpaceDE w:val="0"/>
        <w:autoSpaceDN w:val="0"/>
        <w:adjustRightInd w:val="0"/>
        <w:spacing w:line="240" w:lineRule="auto"/>
      </w:pPr>
    </w:p>
    <w:sectPr w:rsidR="00AA1848" w:rsidSect="002F2AFD">
      <w:pgSz w:w="12240" w:h="15840"/>
      <w:pgMar w:top="720" w:right="720" w:bottom="720" w:left="72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Wingdings-Regular">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9971F21"/>
    <w:multiLevelType w:val="hybridMultilevel"/>
    <w:tmpl w:val="E638890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1396E53"/>
    <w:multiLevelType w:val="hybridMultilevel"/>
    <w:tmpl w:val="90C6855C"/>
    <w:lvl w:ilvl="0" w:tplc="F8EC2826">
      <w:numFmt w:val="bullet"/>
      <w:lvlText w:val="•"/>
      <w:lvlJc w:val="left"/>
      <w:pPr>
        <w:ind w:left="720" w:hanging="360"/>
      </w:pPr>
      <w:rPr>
        <w:rFonts w:ascii="SymbolMT" w:eastAsiaTheme="minorHAnsi" w:hAnsi="SymbolMT" w:cs="SymbolMT"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255886"/>
    <w:multiLevelType w:val="hybridMultilevel"/>
    <w:tmpl w:val="B9E89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4EEC7E8B"/>
    <w:multiLevelType w:val="hybridMultilevel"/>
    <w:tmpl w:val="E6BEC2AA"/>
    <w:lvl w:ilvl="0" w:tplc="646601D2">
      <w:start w:val="1"/>
      <w:numFmt w:val="decimal"/>
      <w:lvlText w:val="%1."/>
      <w:lvlJc w:val="left"/>
      <w:pPr>
        <w:ind w:left="2520" w:hanging="360"/>
      </w:pPr>
      <w:rPr>
        <w:rFonts w:ascii="Wingdings-Regular" w:hAnsi="Wingdings-Regular" w:cs="Wingdings-Regular" w:hint="default"/>
        <w:color w:val="auto"/>
        <w:sz w:val="20"/>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4">
    <w:nsid w:val="53873129"/>
    <w:multiLevelType w:val="hybridMultilevel"/>
    <w:tmpl w:val="A0205982"/>
    <w:lvl w:ilvl="0" w:tplc="C454512C">
      <w:numFmt w:val="bullet"/>
      <w:lvlText w:val=""/>
      <w:lvlJc w:val="left"/>
      <w:pPr>
        <w:ind w:left="720" w:hanging="360"/>
      </w:pPr>
      <w:rPr>
        <w:rFonts w:ascii="Symbol" w:eastAsiaTheme="minorHAnsi" w:hAnsi="Symbol" w:cs="Courier New" w:hint="default"/>
        <w:color w:val="9A9A9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5C8F2C30"/>
    <w:multiLevelType w:val="hybridMultilevel"/>
    <w:tmpl w:val="DA6622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70577F5F"/>
    <w:multiLevelType w:val="hybridMultilevel"/>
    <w:tmpl w:val="EB944F7E"/>
    <w:lvl w:ilvl="0" w:tplc="2B688BD4">
      <w:numFmt w:val="bullet"/>
      <w:lvlText w:val="•"/>
      <w:lvlJc w:val="left"/>
      <w:pPr>
        <w:ind w:left="1080" w:hanging="360"/>
      </w:pPr>
      <w:rPr>
        <w:rFonts w:ascii="SymbolMT" w:eastAsiaTheme="minorHAnsi" w:hAnsi="SymbolMT" w:cs="SymbolMT"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3"/>
  </w:num>
  <w:num w:numId="2">
    <w:abstractNumId w:val="5"/>
  </w:num>
  <w:num w:numId="3">
    <w:abstractNumId w:val="4"/>
  </w:num>
  <w:num w:numId="4">
    <w:abstractNumId w:val="0"/>
  </w:num>
  <w:num w:numId="5">
    <w:abstractNumId w:val="6"/>
  </w:num>
  <w:num w:numId="6">
    <w:abstractNumId w:val="2"/>
  </w:num>
  <w:num w:numId="7">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proofState w:spelling="clean" w:grammar="clean"/>
  <w:defaultTabStop w:val="720"/>
  <w:drawingGridHorizontalSpacing w:val="110"/>
  <w:displayHorizontalDrawingGridEvery w:val="2"/>
  <w:characterSpacingControl w:val="doNotCompress"/>
  <w:savePreviewPicture/>
  <w:compat/>
  <w:rsids>
    <w:rsidRoot w:val="006A77A6"/>
    <w:rsid w:val="000163A4"/>
    <w:rsid w:val="002C5B6D"/>
    <w:rsid w:val="002D06DA"/>
    <w:rsid w:val="002D34BA"/>
    <w:rsid w:val="002F2AFD"/>
    <w:rsid w:val="004E2E13"/>
    <w:rsid w:val="00513465"/>
    <w:rsid w:val="00646D67"/>
    <w:rsid w:val="006A77A6"/>
    <w:rsid w:val="006B4206"/>
    <w:rsid w:val="007142F6"/>
    <w:rsid w:val="007A3509"/>
    <w:rsid w:val="007C73C4"/>
    <w:rsid w:val="00926DBE"/>
    <w:rsid w:val="00A45170"/>
    <w:rsid w:val="00AA1848"/>
    <w:rsid w:val="00AC2A20"/>
    <w:rsid w:val="00D0711F"/>
    <w:rsid w:val="00E17A1F"/>
    <w:rsid w:val="00E77BAE"/>
    <w:rsid w:val="00EC53D1"/>
    <w:rsid w:val="00F4423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4">
      <o:colormenu v:ext="edit" strokecolor="none [3213]"/>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A3509"/>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13465"/>
    <w:rPr>
      <w:color w:val="0000FF" w:themeColor="hyperlink"/>
      <w:u w:val="single"/>
    </w:rPr>
  </w:style>
  <w:style w:type="paragraph" w:styleId="BalloonText">
    <w:name w:val="Balloon Text"/>
    <w:basedOn w:val="Normal"/>
    <w:link w:val="BalloonTextChar"/>
    <w:uiPriority w:val="99"/>
    <w:semiHidden/>
    <w:unhideWhenUsed/>
    <w:rsid w:val="00E17A1F"/>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17A1F"/>
    <w:rPr>
      <w:rFonts w:ascii="Tahoma" w:hAnsi="Tahoma" w:cs="Tahoma"/>
      <w:sz w:val="16"/>
      <w:szCs w:val="16"/>
    </w:rPr>
  </w:style>
  <w:style w:type="paragraph" w:styleId="ListParagraph">
    <w:name w:val="List Paragraph"/>
    <w:basedOn w:val="Normal"/>
    <w:uiPriority w:val="34"/>
    <w:qFormat/>
    <w:rsid w:val="006B4206"/>
    <w:pPr>
      <w:ind w:left="720"/>
      <w:contextualSpacing/>
    </w:pPr>
  </w:style>
</w:styles>
</file>

<file path=word/webSettings.xml><?xml version="1.0" encoding="utf-8"?>
<w:webSettings xmlns:r="http://schemas.openxmlformats.org/officeDocument/2006/relationships" xmlns:w="http://schemas.openxmlformats.org/wordprocessingml/2006/main">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iowa.gov/educate/index.php?option=com_content&amp;view=article&amp;id=232:iowaprofessionaldevelopmentmodel&amp;catid=56:educator-quality&amp;Itemid=1286"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iowa.gov/educate/index.php?option=com_content&amp;view=article&amp;id=232:iowaprofessionaldevelopmentmodel&amp;catid=56:educator-quality&amp;Itemid=1286"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498</Words>
  <Characters>2845</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cmangrich</dc:creator>
  <cp:lastModifiedBy>cmangrich</cp:lastModifiedBy>
  <cp:revision>2</cp:revision>
  <cp:lastPrinted>2010-01-21T02:00:00Z</cp:lastPrinted>
  <dcterms:created xsi:type="dcterms:W3CDTF">2010-01-21T02:35:00Z</dcterms:created>
  <dcterms:modified xsi:type="dcterms:W3CDTF">2010-01-21T02:35:00Z</dcterms:modified>
</cp:coreProperties>
</file>